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F4" w:rsidRPr="00C53FA6" w:rsidRDefault="00361CF4" w:rsidP="00361CF4">
      <w:pPr>
        <w:rPr>
          <w:rFonts w:ascii="Arial Narrow" w:hAnsi="Arial Narrow"/>
          <w:b/>
          <w:color w:val="000000" w:themeColor="text1"/>
          <w:sz w:val="24"/>
          <w:szCs w:val="24"/>
        </w:rPr>
      </w:pPr>
      <w:r w:rsidRPr="00C53FA6">
        <w:rPr>
          <w:rFonts w:ascii="Arial Narrow" w:hAnsi="Arial Narrow"/>
          <w:b/>
          <w:color w:val="000000" w:themeColor="text1"/>
          <w:sz w:val="24"/>
          <w:szCs w:val="24"/>
        </w:rPr>
        <w:t>FORMALIZACION PERSONA JURIDICA- ENTIDAD  SIN ANIMO DE LUCRO</w:t>
      </w:r>
      <w:r w:rsidR="00202573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25325A">
        <w:rPr>
          <w:rFonts w:ascii="Arial Narrow" w:hAnsi="Arial Narrow"/>
          <w:b/>
          <w:color w:val="000000" w:themeColor="text1"/>
          <w:sz w:val="24"/>
          <w:szCs w:val="24"/>
        </w:rPr>
        <w:t>(FONDOS  DE EMPLEADOS Y ASOCIACIONES MUTUALES)</w:t>
      </w:r>
    </w:p>
    <w:p w:rsidR="00A97EFB" w:rsidRDefault="00A97EFB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</w:p>
    <w:p w:rsidR="00202573" w:rsidRDefault="0025325A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Los fondos de empleados son empresas asociativas de derecho sin ánimo de lucro, constituidas por trabajadores dependientes, subordinados o asalariados, de instituciones o empresas públicas o privadas, con la característica de designar sus excedentes a la prestación de servicios de carácter social y al crecimiento de sus reservas de fondos.</w:t>
      </w:r>
    </w:p>
    <w:p w:rsidR="0025325A" w:rsidRDefault="0025325A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Las asociaciones mutuales son personas jurídicas de derecho privado sin ánimo de lucro, constituida libre y democráticamente por personas naturales, inspiradas en la solidaridad, con el objetivo de brindarse ayuda reciproca frente a riesgos eventuales y satisfacer sus necesidades mediante la prestación de servicios de seguridad social. </w:t>
      </w:r>
    </w:p>
    <w:p w:rsidR="006A7D37" w:rsidRDefault="00C62FDC" w:rsidP="00C62FDC">
      <w:pPr>
        <w:pStyle w:val="Prrafodelista"/>
        <w:numPr>
          <w:ilvl w:val="0"/>
          <w:numId w:val="2"/>
        </w:num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Consulte su nombre: Ingrese</w:t>
      </w:r>
      <w:r w:rsidR="006A7D37" w:rsidRPr="00C62FDC">
        <w:rPr>
          <w:rFonts w:ascii="Arial Narrow" w:hAnsi="Arial Narrow" w:cs="Arial"/>
          <w:color w:val="000000" w:themeColor="text1"/>
        </w:rPr>
        <w:t xml:space="preserve"> a </w:t>
      </w:r>
      <w:hyperlink r:id="rId8" w:history="1">
        <w:r w:rsidR="006A7D37" w:rsidRPr="00C62FDC">
          <w:rPr>
            <w:rStyle w:val="Hipervnculo"/>
            <w:rFonts w:ascii="Arial Narrow" w:hAnsi="Arial Narrow" w:cs="Arial"/>
          </w:rPr>
          <w:t>www.ccipiales.org.co</w:t>
        </w:r>
      </w:hyperlink>
      <w:r w:rsidR="006A7D37" w:rsidRPr="00C62FDC">
        <w:rPr>
          <w:rFonts w:ascii="Arial Narrow" w:hAnsi="Arial Narrow" w:cs="Arial"/>
          <w:color w:val="000000" w:themeColor="text1"/>
        </w:rPr>
        <w:t xml:space="preserve"> , seleccione el botón de  trámites de registro público,   Entidades sin Ánimo de </w:t>
      </w:r>
      <w:r w:rsidR="004C5349">
        <w:rPr>
          <w:rFonts w:ascii="Arial Narrow" w:hAnsi="Arial Narrow" w:cs="Arial"/>
          <w:color w:val="000000" w:themeColor="text1"/>
        </w:rPr>
        <w:t xml:space="preserve">Lucro  y </w:t>
      </w:r>
      <w:r w:rsidR="006A7D37" w:rsidRPr="00C62FDC">
        <w:rPr>
          <w:rFonts w:ascii="Arial Narrow" w:hAnsi="Arial Narrow" w:cs="Arial"/>
          <w:color w:val="000000" w:themeColor="text1"/>
        </w:rPr>
        <w:t xml:space="preserve"> consulta  </w:t>
      </w:r>
      <w:r w:rsidR="004C5349">
        <w:rPr>
          <w:rFonts w:ascii="Arial Narrow" w:hAnsi="Arial Narrow" w:cs="Arial"/>
          <w:color w:val="000000" w:themeColor="text1"/>
        </w:rPr>
        <w:t xml:space="preserve">de homonimia a nivel nacional, ahí podrá consultar </w:t>
      </w:r>
      <w:r w:rsidR="006A7D37" w:rsidRPr="00C62FDC">
        <w:rPr>
          <w:rFonts w:ascii="Arial Narrow" w:hAnsi="Arial Narrow" w:cs="Arial"/>
          <w:color w:val="000000" w:themeColor="text1"/>
        </w:rPr>
        <w:t xml:space="preserve"> si el nom</w:t>
      </w:r>
      <w:r w:rsidR="004C5349">
        <w:rPr>
          <w:rFonts w:ascii="Arial Narrow" w:hAnsi="Arial Narrow" w:cs="Arial"/>
          <w:color w:val="000000" w:themeColor="text1"/>
        </w:rPr>
        <w:t>bre  de su entidad está registrado</w:t>
      </w:r>
      <w:r w:rsidR="006A7D37" w:rsidRPr="00C62FDC">
        <w:rPr>
          <w:rFonts w:ascii="Arial Narrow" w:hAnsi="Arial Narrow" w:cs="Arial"/>
          <w:color w:val="000000" w:themeColor="text1"/>
        </w:rPr>
        <w:t xml:space="preserve"> en alguna Cámara de comercio. </w:t>
      </w:r>
      <w:r w:rsidRPr="00C62FDC">
        <w:rPr>
          <w:rFonts w:ascii="Arial Narrow" w:hAnsi="Arial Narrow" w:cs="Arial"/>
          <w:color w:val="000000" w:themeColor="text1"/>
        </w:rPr>
        <w:t>Si</w:t>
      </w:r>
      <w:r w:rsidR="006A7D37" w:rsidRPr="00C62FDC">
        <w:rPr>
          <w:rFonts w:ascii="Arial Narrow" w:hAnsi="Arial Narrow" w:cs="Arial"/>
          <w:color w:val="000000" w:themeColor="text1"/>
        </w:rPr>
        <w:t xml:space="preserve"> existe otra ya inscrita con ese nombre no lo puede utilizar y la Cámara no lo inscribirá.</w:t>
      </w:r>
    </w:p>
    <w:p w:rsidR="00C62FDC" w:rsidRPr="00C62FDC" w:rsidRDefault="00C62FDC" w:rsidP="00C62FDC">
      <w:pPr>
        <w:pStyle w:val="Prrafodelista"/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</w:p>
    <w:p w:rsidR="00361CF4" w:rsidRDefault="0025325A" w:rsidP="00C62FDC">
      <w:pPr>
        <w:pStyle w:val="Prrafodelista"/>
        <w:numPr>
          <w:ilvl w:val="0"/>
          <w:numId w:val="2"/>
        </w:num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Un fondo de empleados o asociación mutual </w:t>
      </w:r>
      <w:r w:rsidR="00361CF4" w:rsidRPr="00C62FDC">
        <w:rPr>
          <w:rFonts w:ascii="Arial Narrow" w:hAnsi="Arial Narrow" w:cs="Arial"/>
          <w:color w:val="000000" w:themeColor="text1"/>
        </w:rPr>
        <w:t>puede constituirse: Por acta de constitución junto con los estatutos</w:t>
      </w:r>
      <w:r>
        <w:rPr>
          <w:rFonts w:ascii="Arial Narrow" w:hAnsi="Arial Narrow" w:cs="Arial"/>
          <w:color w:val="000000" w:themeColor="text1"/>
        </w:rPr>
        <w:t xml:space="preserve"> bajo reconocimiento ante un juez o notario, o por presentación personal ante el funcionario autorizado por la cámara de comercio del presidente y secretario de la reunión,</w:t>
      </w:r>
      <w:r w:rsidR="00361CF4" w:rsidRPr="00C62FDC">
        <w:rPr>
          <w:rFonts w:ascii="Arial Narrow" w:hAnsi="Arial Narrow" w:cs="Arial"/>
          <w:color w:val="000000" w:themeColor="text1"/>
        </w:rPr>
        <w:t xml:space="preserve"> o por escritura pública junto con los estatutos.</w:t>
      </w:r>
    </w:p>
    <w:p w:rsidR="003056EA" w:rsidRPr="003056EA" w:rsidRDefault="003056EA" w:rsidP="003056EA">
      <w:pPr>
        <w:pStyle w:val="Prrafodelista"/>
        <w:rPr>
          <w:rFonts w:ascii="Arial Narrow" w:hAnsi="Arial Narrow" w:cs="Arial"/>
          <w:color w:val="000000" w:themeColor="text1"/>
        </w:rPr>
      </w:pPr>
    </w:p>
    <w:p w:rsidR="003056EA" w:rsidRPr="00012C58" w:rsidRDefault="003056EA" w:rsidP="003056EA">
      <w:pPr>
        <w:shd w:val="clear" w:color="auto" w:fill="FFFFFF"/>
        <w:ind w:right="150"/>
        <w:rPr>
          <w:rFonts w:ascii="Arial Narrow" w:hAnsi="Arial Narrow" w:cs="Arial"/>
          <w:b/>
          <w:color w:val="000000" w:themeColor="text1"/>
        </w:rPr>
      </w:pPr>
      <w:r w:rsidRPr="00012C58">
        <w:rPr>
          <w:rFonts w:ascii="Arial Narrow" w:hAnsi="Arial Narrow" w:cs="Arial"/>
          <w:b/>
          <w:color w:val="000000" w:themeColor="text1"/>
        </w:rPr>
        <w:t>Tratándose de asociaciones mutuales se adjuntara certificación que acredite que los fundadores han recibido educación mutual con una intensidad no inferior a 1</w:t>
      </w:r>
      <w:r w:rsidR="00D466DA" w:rsidRPr="00012C58">
        <w:rPr>
          <w:rFonts w:ascii="Arial Narrow" w:hAnsi="Arial Narrow" w:cs="Arial"/>
          <w:b/>
          <w:color w:val="000000" w:themeColor="text1"/>
        </w:rPr>
        <w:t>0</w:t>
      </w:r>
      <w:r w:rsidRPr="00012C58">
        <w:rPr>
          <w:rFonts w:ascii="Arial Narrow" w:hAnsi="Arial Narrow" w:cs="Arial"/>
          <w:b/>
          <w:color w:val="000000" w:themeColor="text1"/>
        </w:rPr>
        <w:t xml:space="preserve"> horas.</w:t>
      </w:r>
      <w:r w:rsidR="00D466DA" w:rsidRPr="00012C58">
        <w:rPr>
          <w:rFonts w:ascii="Arial Narrow" w:hAnsi="Arial Narrow" w:cs="Arial"/>
          <w:b/>
          <w:color w:val="000000" w:themeColor="text1"/>
        </w:rPr>
        <w:t xml:space="preserve">  </w:t>
      </w:r>
    </w:p>
    <w:p w:rsidR="00D466DA" w:rsidRPr="00012C58" w:rsidRDefault="00D466DA" w:rsidP="003056EA">
      <w:pPr>
        <w:shd w:val="clear" w:color="auto" w:fill="FFFFFF"/>
        <w:ind w:right="150"/>
        <w:rPr>
          <w:rFonts w:ascii="Arial Narrow" w:hAnsi="Arial Narrow" w:cs="Arial"/>
          <w:b/>
          <w:color w:val="000000" w:themeColor="text1"/>
        </w:rPr>
      </w:pPr>
      <w:r w:rsidRPr="00012C58">
        <w:rPr>
          <w:rFonts w:ascii="Arial Narrow" w:hAnsi="Arial Narrow" w:cs="Arial"/>
          <w:b/>
          <w:color w:val="000000" w:themeColor="text1"/>
        </w:rPr>
        <w:t xml:space="preserve">Certificación de educación cooperativa de los fundadores con una intensidad no inferior a 20 horas. Capacitación </w:t>
      </w:r>
      <w:r w:rsidR="00012C58" w:rsidRPr="00012C58">
        <w:rPr>
          <w:rFonts w:ascii="Arial Narrow" w:hAnsi="Arial Narrow" w:cs="Arial"/>
          <w:b/>
          <w:color w:val="000000" w:themeColor="text1"/>
        </w:rPr>
        <w:t xml:space="preserve">que deberá ser impartida por una entidad autorizada por la unidad administrativa especial de organizaciones solidarias. </w:t>
      </w:r>
    </w:p>
    <w:p w:rsidR="00361CF4" w:rsidRPr="00D85122" w:rsidRDefault="00361CF4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La reunión donde se decida crear una entidad sin ánimo de lucro se denominará “Asamblea Constitutiva”, y como resultado se está, se elaborará un acta que debe contener:</w:t>
      </w:r>
    </w:p>
    <w:p w:rsidR="00361CF4" w:rsidRPr="00D85122" w:rsidRDefault="00361CF4" w:rsidP="00361CF4">
      <w:pPr>
        <w:rPr>
          <w:color w:val="000000" w:themeColor="text1"/>
        </w:rPr>
      </w:pPr>
      <w:r w:rsidRPr="00D85122">
        <w:rPr>
          <w:color w:val="000000" w:themeColor="text1"/>
        </w:rPr>
        <w:t>-La determinación de crear una entidad sin ánimo de lucro</w:t>
      </w:r>
    </w:p>
    <w:p w:rsidR="00361CF4" w:rsidRPr="00D85122" w:rsidRDefault="00361CF4" w:rsidP="00361CF4">
      <w:pPr>
        <w:rPr>
          <w:color w:val="000000" w:themeColor="text1"/>
        </w:rPr>
      </w:pPr>
      <w:r w:rsidRPr="00D85122">
        <w:rPr>
          <w:color w:val="000000" w:themeColor="text1"/>
        </w:rPr>
        <w:t>-Los nombramientos de los órganos de administración, vigilancia y representación legal</w:t>
      </w:r>
    </w:p>
    <w:p w:rsidR="00361CF4" w:rsidRPr="00D85122" w:rsidRDefault="00361CF4" w:rsidP="00361CF4">
      <w:pPr>
        <w:rPr>
          <w:color w:val="000000" w:themeColor="text1"/>
        </w:rPr>
      </w:pPr>
      <w:r w:rsidRPr="00D85122">
        <w:rPr>
          <w:color w:val="000000" w:themeColor="text1"/>
        </w:rPr>
        <w:t>-Los estatutos que regirán a la entidad, y estos pueden estar insertos en el acta o anexos a la misma</w:t>
      </w:r>
      <w:r w:rsidR="00CC00F9">
        <w:rPr>
          <w:color w:val="000000" w:themeColor="text1"/>
        </w:rPr>
        <w:t>.</w:t>
      </w:r>
    </w:p>
    <w:p w:rsidR="00361CF4" w:rsidRPr="00D85122" w:rsidRDefault="00361CF4" w:rsidP="00361CF4">
      <w:pPr>
        <w:rPr>
          <w:color w:val="000000" w:themeColor="text1"/>
        </w:rPr>
      </w:pPr>
      <w:r w:rsidRPr="00D85122">
        <w:rPr>
          <w:color w:val="000000" w:themeColor="text1"/>
        </w:rPr>
        <w:t>-Firma de las personas que actuaron como presidente y secretario de la reunión, y presentación personal de estas, ante Notario o ante el funcionario de la Cámara de Comercio autorizado para esto.</w:t>
      </w:r>
    </w:p>
    <w:p w:rsidR="00032E0D" w:rsidRDefault="00176B3B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  <w:bdr w:val="none" w:sz="0" w:space="0" w:color="auto" w:frame="1"/>
        </w:rPr>
        <w:t xml:space="preserve">Es necesario tener en cuenta las </w:t>
      </w:r>
      <w:r w:rsidR="00361CF4" w:rsidRPr="00D85122">
        <w:rPr>
          <w:rFonts w:ascii="Arial Narrow" w:hAnsi="Arial Narrow" w:cs="Arial"/>
          <w:color w:val="000000" w:themeColor="text1"/>
        </w:rPr>
        <w:t>Facultades y obligaciones de los revisores fiscales, si el cargo está previsto en la ley o en los estatutos</w:t>
      </w:r>
      <w:r w:rsidR="00CC00F9">
        <w:rPr>
          <w:rFonts w:ascii="Arial Narrow" w:hAnsi="Arial Narrow" w:cs="Arial"/>
          <w:color w:val="000000" w:themeColor="text1"/>
        </w:rPr>
        <w:t>.</w:t>
      </w:r>
    </w:p>
    <w:p w:rsidR="00361CF4" w:rsidRPr="00D85122" w:rsidRDefault="00361CF4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lastRenderedPageBreak/>
        <w:t>Las entidades del sector solidario pueden tener órganos de control interno (junta de vigilancia, comité de control social, comité de vigilancia y junta de control social), en el caso de estar regulados estatutariamente, deben indicar su conformación y sus facultades.</w:t>
      </w:r>
    </w:p>
    <w:p w:rsidR="00361CF4" w:rsidRDefault="00361CF4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Nombramientos de: Los órganos colegiados: junta directiva o consejo de administración, comité de control s</w:t>
      </w:r>
      <w:r>
        <w:rPr>
          <w:rFonts w:ascii="Arial Narrow" w:hAnsi="Arial Narrow" w:cs="Arial"/>
          <w:color w:val="000000" w:themeColor="text1"/>
        </w:rPr>
        <w:t>ocial, junta de vigilancia, etc.;</w:t>
      </w:r>
      <w:r w:rsidRPr="00D85122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 xml:space="preserve"> Revisor fiscal;  </w:t>
      </w:r>
      <w:r w:rsidRPr="00D85122">
        <w:rPr>
          <w:rFonts w:ascii="Arial Narrow" w:hAnsi="Arial Narrow" w:cs="Arial"/>
          <w:color w:val="000000" w:themeColor="text1"/>
        </w:rPr>
        <w:t>Representantes legales: presidente, vicepresidente, director, etc.</w:t>
      </w:r>
    </w:p>
    <w:p w:rsidR="00B76E32" w:rsidRPr="00B76E32" w:rsidRDefault="00B76E32" w:rsidP="00361CF4">
      <w:pPr>
        <w:shd w:val="clear" w:color="auto" w:fill="FFFFFF"/>
        <w:ind w:right="150"/>
        <w:rPr>
          <w:rFonts w:ascii="Arial Narrow" w:hAnsi="Arial Narrow" w:cs="Arial"/>
          <w:b/>
          <w:color w:val="000000" w:themeColor="text1"/>
        </w:rPr>
      </w:pPr>
      <w:r w:rsidRPr="00B76E32">
        <w:rPr>
          <w:rFonts w:ascii="Arial Narrow" w:hAnsi="Arial Narrow" w:cs="Arial"/>
          <w:b/>
          <w:color w:val="000000" w:themeColor="text1"/>
        </w:rPr>
        <w:t xml:space="preserve">El número mínimo de asociados constituyentes será de 10 trabajadores para los fondos de empleados y 25 personas para las asociaciones mutuales </w:t>
      </w:r>
    </w:p>
    <w:p w:rsidR="00361CF4" w:rsidRPr="00CC00F9" w:rsidRDefault="00361CF4" w:rsidP="00176B3B">
      <w:pPr>
        <w:pStyle w:val="Prrafodelista"/>
        <w:numPr>
          <w:ilvl w:val="0"/>
          <w:numId w:val="2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D85122">
        <w:t>Para la i</w:t>
      </w:r>
      <w:r w:rsidR="00CC00F9">
        <w:t xml:space="preserve">nscripción de su entidad sin ánimo de lucro </w:t>
      </w:r>
      <w:r w:rsidRPr="00D85122">
        <w:t xml:space="preserve"> siga estos pasos:</w:t>
      </w:r>
    </w:p>
    <w:p w:rsidR="00361CF4" w:rsidRPr="00D85122" w:rsidRDefault="00361CF4" w:rsidP="00176B3B">
      <w:pPr>
        <w:pStyle w:val="Sinespaciado"/>
      </w:pPr>
      <w:r w:rsidRPr="00D85122">
        <w:t>-Ingrese a</w:t>
      </w:r>
      <w:r>
        <w:t xml:space="preserve"> www.ccipiales.org.co opción </w:t>
      </w:r>
      <w:r w:rsidR="00E30F92">
        <w:t>TRAMITES DE REGISTRO PUBLICO y seleccione el botón de Entidades Sin Ánimo de Lucro</w:t>
      </w:r>
      <w:r w:rsidR="00CC00F9">
        <w:t xml:space="preserve">, </w:t>
      </w:r>
      <w:r w:rsidR="00E30F92">
        <w:t xml:space="preserve"> dentro de ello podrá encontrar </w:t>
      </w:r>
      <w:r w:rsidR="00CC00F9">
        <w:t>minutas de constitución, modelo de actas y documentos.</w:t>
      </w:r>
    </w:p>
    <w:p w:rsidR="00CC00F9" w:rsidRDefault="00CC00F9" w:rsidP="00176B3B">
      <w:pPr>
        <w:pStyle w:val="Sinespaciado"/>
      </w:pPr>
      <w:r>
        <w:t>-E</w:t>
      </w:r>
      <w:r w:rsidR="00361CF4" w:rsidRPr="00D85122">
        <w:t>n la sección tramites virtuales, elija  en proceso de matrícula virtual.</w:t>
      </w:r>
      <w:r w:rsidRPr="00CC00F9">
        <w:t xml:space="preserve"> </w:t>
      </w:r>
      <w:hyperlink r:id="rId9" w:history="1">
        <w:r w:rsidRPr="003C2F3B">
          <w:rPr>
            <w:rStyle w:val="Hipervnculo"/>
          </w:rPr>
          <w:t>https://siiipiales.confecamaras.co/disparador.php?accion=primeraPantallaRemitida&amp;_empresa=26</w:t>
        </w:r>
      </w:hyperlink>
    </w:p>
    <w:p w:rsidR="00361CF4" w:rsidRDefault="009C0BD5" w:rsidP="00176B3B">
      <w:pPr>
        <w:pStyle w:val="Sinespaciado"/>
      </w:pPr>
      <w:r>
        <w:t>-S</w:t>
      </w:r>
      <w:r w:rsidR="00361CF4" w:rsidRPr="00D85122">
        <w:t>iga paso a paso las instrucciones para efectuar el proceso de matrícula en línea.</w:t>
      </w:r>
    </w:p>
    <w:p w:rsidR="00361CF4" w:rsidRPr="00D85122" w:rsidRDefault="00361CF4" w:rsidP="00176B3B">
      <w:pPr>
        <w:pStyle w:val="Sinespaciado"/>
      </w:pPr>
    </w:p>
    <w:p w:rsidR="00361CF4" w:rsidRPr="00D85122" w:rsidRDefault="00361CF4" w:rsidP="00361CF4">
      <w:pPr>
        <w:spacing w:after="225"/>
        <w:textAlignment w:val="baseline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Si no tiene acceso a internet, podrá acercarse a la Cámara de Comercio de Ipiales donde tiene a su disposición módulos de auto consulta en los cuales podrá realiz</w:t>
      </w:r>
      <w:r w:rsidR="009C0BD5">
        <w:rPr>
          <w:rFonts w:ascii="Arial Narrow" w:hAnsi="Arial Narrow" w:cs="Arial"/>
          <w:color w:val="000000" w:themeColor="text1"/>
        </w:rPr>
        <w:t xml:space="preserve">ar este proceso.  Adquiera </w:t>
      </w:r>
      <w:r w:rsidRPr="00D85122">
        <w:rPr>
          <w:rFonts w:ascii="Arial Narrow" w:hAnsi="Arial Narrow" w:cs="Arial"/>
          <w:color w:val="000000" w:themeColor="text1"/>
        </w:rPr>
        <w:t xml:space="preserve"> el formulario de matrícula y Para la inscripción de </w:t>
      </w:r>
      <w:r w:rsidR="009C0BD5">
        <w:rPr>
          <w:rFonts w:ascii="Arial Narrow" w:hAnsi="Arial Narrow" w:cs="Arial"/>
          <w:color w:val="000000" w:themeColor="text1"/>
        </w:rPr>
        <w:t xml:space="preserve">su entidad  </w:t>
      </w:r>
      <w:r w:rsidRPr="00D85122">
        <w:rPr>
          <w:rFonts w:ascii="Arial Narrow" w:hAnsi="Arial Narrow" w:cs="Arial"/>
          <w:color w:val="000000" w:themeColor="text1"/>
        </w:rPr>
        <w:t xml:space="preserve">diligencie completamente el formulario de matrícula RUES (Por medio magnético en la página web </w:t>
      </w:r>
      <w:hyperlink r:id="rId10" w:history="1">
        <w:r w:rsidRPr="00D85122">
          <w:rPr>
            <w:rFonts w:ascii="Arial Narrow" w:hAnsi="Arial Narrow" w:cs="Arial"/>
            <w:color w:val="000000" w:themeColor="text1"/>
          </w:rPr>
          <w:t>www.ccipiales.org.co</w:t>
        </w:r>
      </w:hyperlink>
      <w:r w:rsidR="006A4614">
        <w:rPr>
          <w:rFonts w:ascii="Arial Narrow" w:hAnsi="Arial Narrow" w:cs="Arial"/>
          <w:color w:val="000000" w:themeColor="text1"/>
        </w:rPr>
        <w:t xml:space="preserve"> </w:t>
      </w:r>
      <w:r w:rsidRPr="00D85122">
        <w:rPr>
          <w:rFonts w:ascii="Arial Narrow" w:hAnsi="Arial Narrow" w:cs="Arial"/>
          <w:color w:val="000000" w:themeColor="text1"/>
        </w:rPr>
        <w:t xml:space="preserve"> o por medio físico)</w:t>
      </w:r>
    </w:p>
    <w:p w:rsidR="00361CF4" w:rsidRPr="00D85122" w:rsidRDefault="009C0BD5" w:rsidP="00361CF4">
      <w:p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-E</w:t>
      </w:r>
      <w:r w:rsidR="00361CF4" w:rsidRPr="00D85122">
        <w:rPr>
          <w:rFonts w:ascii="Arial Narrow" w:hAnsi="Arial Narrow" w:cs="Arial"/>
          <w:color w:val="000000" w:themeColor="text1"/>
        </w:rPr>
        <w:t>ntréguelo firmado por el representante legal de la empresa a matricular.</w:t>
      </w:r>
    </w:p>
    <w:p w:rsidR="00361CF4" w:rsidRDefault="00361CF4" w:rsidP="00361CF4">
      <w:pPr>
        <w:spacing w:after="225"/>
        <w:textAlignment w:val="baseline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El formato anexo DIAN-SM debe ser diligenciado, por las persona jurídica- entidad sin ánimo de lucro, independientemente</w:t>
      </w:r>
      <w:r>
        <w:rPr>
          <w:rFonts w:ascii="Arial Narrow" w:hAnsi="Arial Narrow" w:cs="Arial"/>
          <w:color w:val="000000" w:themeColor="text1"/>
        </w:rPr>
        <w:t xml:space="preserve"> del municipio donde se ubique. Puede ingresar a la página </w:t>
      </w:r>
      <w:hyperlink r:id="rId11" w:history="1">
        <w:r w:rsidRPr="003B4727">
          <w:rPr>
            <w:rFonts w:ascii="Arial Narrow" w:hAnsi="Arial Narrow" w:cs="Arial"/>
          </w:rPr>
          <w:t>www.dian.gov.co</w:t>
        </w:r>
      </w:hyperlink>
      <w:r>
        <w:rPr>
          <w:rFonts w:ascii="Arial Narrow" w:hAnsi="Arial Narrow" w:cs="Arial"/>
          <w:color w:val="000000" w:themeColor="text1"/>
        </w:rPr>
        <w:t xml:space="preserve"> en el link superior izquierdo se encuentra un botón de RUT / inscríbase en el RUT/ elija persona natural o persona jurídica /cámara de comercio. Después le desplegara un formato </w:t>
      </w:r>
      <w:r>
        <w:rPr>
          <w:rFonts w:ascii="Arial Narrow" w:hAnsi="Arial Narrow" w:cs="Arial"/>
          <w:color w:val="000000" w:themeColor="text1"/>
        </w:rPr>
        <w:tab/>
        <w:t>que debe diligenciarlo conforme a la actividad que va a desarrollar.</w:t>
      </w:r>
    </w:p>
    <w:p w:rsidR="00361CF4" w:rsidRPr="00D85122" w:rsidRDefault="00361CF4" w:rsidP="00176B3B">
      <w:pPr>
        <w:pStyle w:val="Sinespaciado"/>
      </w:pPr>
      <w:r w:rsidRPr="00D85122">
        <w:t>Dependiendo del tipo de Entidad Sin Ánimo de Lucro  que desee constituir tenga en cuenta lo siguiente:</w:t>
      </w:r>
    </w:p>
    <w:p w:rsidR="00361CF4" w:rsidRPr="00D85122" w:rsidRDefault="0009088C" w:rsidP="00176B3B">
      <w:pPr>
        <w:pStyle w:val="Sinespaciado"/>
      </w:pPr>
      <w:r>
        <w:t>-A</w:t>
      </w:r>
      <w:r w:rsidR="00361CF4" w:rsidRPr="00D85122">
        <w:t>cta de constitución</w:t>
      </w:r>
    </w:p>
    <w:p w:rsidR="00361CF4" w:rsidRPr="00D85122" w:rsidRDefault="0009088C" w:rsidP="00176B3B">
      <w:pPr>
        <w:pStyle w:val="Sinespaciado"/>
      </w:pPr>
      <w:r>
        <w:t>-E</w:t>
      </w:r>
      <w:r w:rsidR="00361CF4" w:rsidRPr="00D85122">
        <w:t>statutos</w:t>
      </w:r>
    </w:p>
    <w:p w:rsidR="00361CF4" w:rsidRPr="00D85122" w:rsidRDefault="0009088C" w:rsidP="00176B3B">
      <w:pPr>
        <w:pStyle w:val="Sinespaciado"/>
      </w:pPr>
      <w:r>
        <w:t>-L</w:t>
      </w:r>
      <w:r w:rsidR="00361CF4" w:rsidRPr="00D85122">
        <w:t>istado de socios fundadores</w:t>
      </w:r>
      <w:r w:rsidR="00E30F92">
        <w:t xml:space="preserve"> (opcional) </w:t>
      </w:r>
    </w:p>
    <w:p w:rsidR="00361CF4" w:rsidRPr="00D85122" w:rsidRDefault="0009088C" w:rsidP="00176B3B">
      <w:pPr>
        <w:pStyle w:val="Sinespaciado"/>
      </w:pPr>
      <w:r>
        <w:t>-F</w:t>
      </w:r>
      <w:r w:rsidR="00361CF4" w:rsidRPr="00D85122">
        <w:t>otocopia de cedulas miembros de junta</w:t>
      </w:r>
    </w:p>
    <w:p w:rsidR="00361CF4" w:rsidRPr="00D85122" w:rsidRDefault="00361CF4" w:rsidP="00176B3B">
      <w:pPr>
        <w:pStyle w:val="Sinespaciado"/>
      </w:pPr>
      <w:r w:rsidRPr="0009088C">
        <w:t>-</w:t>
      </w:r>
      <w:r w:rsidR="0009088C">
        <w:t>O</w:t>
      </w:r>
      <w:r w:rsidRPr="0009088C">
        <w:t>ficio de solicitud de registro</w:t>
      </w:r>
      <w:r w:rsidRPr="00D85122">
        <w:t xml:space="preserve"> </w:t>
      </w:r>
      <w:r w:rsidR="00E30F92">
        <w:t xml:space="preserve">dirigido a Cámara de Comercio </w:t>
      </w:r>
    </w:p>
    <w:p w:rsidR="00361CF4" w:rsidRDefault="0009088C" w:rsidP="00176B3B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-O</w:t>
      </w:r>
      <w:r w:rsidR="00361CF4" w:rsidRPr="00D85122">
        <w:rPr>
          <w:sz w:val="24"/>
          <w:szCs w:val="24"/>
        </w:rPr>
        <w:t>ficio de aceptación de cargos para miembros de junta</w:t>
      </w:r>
      <w:r w:rsidR="00176B3B">
        <w:rPr>
          <w:sz w:val="24"/>
          <w:szCs w:val="24"/>
        </w:rPr>
        <w:t xml:space="preserve"> </w:t>
      </w:r>
    </w:p>
    <w:p w:rsidR="00C560EE" w:rsidRDefault="0098426B" w:rsidP="0098426B">
      <w:pPr>
        <w:pStyle w:val="Sinespaciado"/>
      </w:pPr>
      <w:r>
        <w:t>-</w:t>
      </w:r>
      <w:r w:rsidR="00F47224">
        <w:t>certificación de educación cooperativa de los fundadores</w:t>
      </w:r>
    </w:p>
    <w:p w:rsidR="0098426B" w:rsidRDefault="00C560EE" w:rsidP="0098426B">
      <w:pPr>
        <w:pStyle w:val="Sinespaciado"/>
      </w:pPr>
      <w:r>
        <w:rPr>
          <w:sz w:val="24"/>
          <w:szCs w:val="24"/>
        </w:rPr>
        <w:t xml:space="preserve">-Enviar el acta de constitución al correo: </w:t>
      </w:r>
      <w:hyperlink r:id="rId12" w:history="1">
        <w:r w:rsidR="001573D1" w:rsidRPr="0047131C">
          <w:rPr>
            <w:rStyle w:val="Hipervnculo"/>
            <w:sz w:val="24"/>
            <w:szCs w:val="24"/>
          </w:rPr>
          <w:t>asesorcae@ccipiales.org.co</w:t>
        </w:r>
      </w:hyperlink>
      <w:r>
        <w:rPr>
          <w:sz w:val="24"/>
          <w:szCs w:val="24"/>
        </w:rPr>
        <w:t xml:space="preserve"> o </w:t>
      </w:r>
      <w:hyperlink r:id="rId13" w:history="1">
        <w:r>
          <w:rPr>
            <w:rStyle w:val="Hipervnculo"/>
            <w:sz w:val="24"/>
            <w:szCs w:val="24"/>
          </w:rPr>
          <w:t>atencionalcliente@ccipiales.org.co</w:t>
        </w:r>
      </w:hyperlink>
      <w:r w:rsidR="00F47224">
        <w:t xml:space="preserve"> </w:t>
      </w:r>
    </w:p>
    <w:p w:rsidR="0098426B" w:rsidRPr="00D85122" w:rsidRDefault="0098426B" w:rsidP="0098426B">
      <w:pPr>
        <w:pStyle w:val="Sinespaciado"/>
      </w:pPr>
    </w:p>
    <w:p w:rsidR="00361CF4" w:rsidRPr="009C0BD5" w:rsidRDefault="009C0BD5" w:rsidP="009C0BD5">
      <w:pPr>
        <w:pStyle w:val="Prrafodelista"/>
        <w:numPr>
          <w:ilvl w:val="0"/>
          <w:numId w:val="2"/>
        </w:num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Presente  los  documentos ante </w:t>
      </w:r>
      <w:r w:rsidR="00361CF4" w:rsidRPr="009C0BD5">
        <w:rPr>
          <w:rFonts w:ascii="Arial Narrow" w:hAnsi="Arial Narrow" w:cs="Arial"/>
          <w:color w:val="000000" w:themeColor="text1"/>
        </w:rPr>
        <w:t xml:space="preserve"> la cámara de comercio de Ipiales :</w:t>
      </w:r>
    </w:p>
    <w:p w:rsidR="00361CF4" w:rsidRPr="00D85122" w:rsidRDefault="00361CF4" w:rsidP="00361CF4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lastRenderedPageBreak/>
        <w:t>En cumplimiento de  persona jurídica debe cancelar, además, el impuesto de registro del Departamento de Nari</w:t>
      </w:r>
      <w:r w:rsidR="00E30F92">
        <w:rPr>
          <w:rFonts w:ascii="Arial Narrow" w:hAnsi="Arial Narrow" w:cs="Arial"/>
          <w:color w:val="000000" w:themeColor="text1"/>
        </w:rPr>
        <w:t>ño (0,7 del patrimonio inicial+ acto de nombramiento  $ _____________)</w:t>
      </w:r>
    </w:p>
    <w:p w:rsidR="00361CF4" w:rsidRPr="00D85122" w:rsidRDefault="00361CF4" w:rsidP="00361CF4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Con estos sencillos pasos usted obtiene:</w:t>
      </w:r>
    </w:p>
    <w:p w:rsidR="00361CF4" w:rsidRPr="00D85122" w:rsidRDefault="00361CF4" w:rsidP="00176B3B">
      <w:pPr>
        <w:pStyle w:val="Sinespaciado"/>
      </w:pPr>
      <w:r w:rsidRPr="00D85122">
        <w:t>-inscripción en el registro Mercantil.</w:t>
      </w:r>
    </w:p>
    <w:p w:rsidR="00361CF4" w:rsidRPr="00D85122" w:rsidRDefault="00361CF4" w:rsidP="00176B3B">
      <w:pPr>
        <w:pStyle w:val="Sinespaciado"/>
      </w:pPr>
      <w:r w:rsidRPr="00D85122">
        <w:t>-asignación del NIT.</w:t>
      </w:r>
    </w:p>
    <w:p w:rsidR="00361CF4" w:rsidRPr="00D85122" w:rsidRDefault="00361CF4" w:rsidP="00176B3B">
      <w:pPr>
        <w:pStyle w:val="Sinespaciado"/>
      </w:pPr>
      <w:r w:rsidRPr="00D85122">
        <w:t>-registro mercantil y/o certificado de Existencia y representación legal.</w:t>
      </w:r>
    </w:p>
    <w:p w:rsidR="00361CF4" w:rsidRPr="00D85122" w:rsidRDefault="00361CF4" w:rsidP="00361CF4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</w:p>
    <w:p w:rsidR="00361CF4" w:rsidRPr="009C0BD5" w:rsidRDefault="00361CF4" w:rsidP="009C0BD5">
      <w:pPr>
        <w:pStyle w:val="Prrafodelista"/>
        <w:numPr>
          <w:ilvl w:val="0"/>
          <w:numId w:val="2"/>
        </w:numPr>
        <w:spacing w:after="225"/>
        <w:textAlignment w:val="baseline"/>
        <w:rPr>
          <w:rFonts w:ascii="Arial Narrow" w:hAnsi="Arial Narrow" w:cs="Arial"/>
          <w:color w:val="000000" w:themeColor="text1"/>
        </w:rPr>
      </w:pPr>
      <w:r w:rsidRPr="009C0BD5">
        <w:rPr>
          <w:rFonts w:ascii="Arial Narrow" w:hAnsi="Arial Narrow" w:cs="Arial"/>
          <w:color w:val="000000" w:themeColor="text1"/>
        </w:rPr>
        <w:t xml:space="preserve">Registro de libros. Los libros de actas y de socios se presentan para registro  en Cámara al momento de la constitución e inscripción de su matrícula   ( valor cada libro $ </w:t>
      </w:r>
      <w:r w:rsidR="00032E0D" w:rsidRPr="009C0BD5">
        <w:rPr>
          <w:rFonts w:ascii="Arial Narrow" w:hAnsi="Arial Narrow" w:cs="Arial"/>
          <w:color w:val="000000" w:themeColor="text1"/>
        </w:rPr>
        <w:t>________________   )</w:t>
      </w:r>
    </w:p>
    <w:p w:rsidR="009C0BD5" w:rsidRDefault="00032E0D" w:rsidP="009C0BD5">
      <w:pPr>
        <w:numPr>
          <w:ilvl w:val="0"/>
          <w:numId w:val="2"/>
        </w:num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Consulte su estado de trámite, ingrese a www. Ccipiales.org.co en la opción de Entidades sin Ánimo de lucro y presione el botón estado de </w:t>
      </w:r>
      <w:r w:rsidR="009C0BD5">
        <w:rPr>
          <w:rFonts w:ascii="Arial Narrow" w:hAnsi="Arial Narrow" w:cs="Arial"/>
          <w:color w:val="000000" w:themeColor="text1"/>
        </w:rPr>
        <w:t>trámite</w:t>
      </w:r>
    </w:p>
    <w:p w:rsidR="00032E0D" w:rsidRPr="00032E0D" w:rsidRDefault="00032E0D" w:rsidP="009C0BD5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94"/>
      </w:tblGrid>
      <w:tr w:rsidR="009C0BD5" w:rsidTr="009C0BD5">
        <w:tc>
          <w:tcPr>
            <w:tcW w:w="8978" w:type="dxa"/>
          </w:tcPr>
          <w:p w:rsidR="009C0BD5" w:rsidRDefault="009C0BD5" w:rsidP="009C0BD5">
            <w:pPr>
              <w:spacing w:after="225"/>
              <w:jc w:val="center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LISTA DE CHEQUEO</w:t>
            </w:r>
          </w:p>
        </w:tc>
      </w:tr>
      <w:tr w:rsidR="009C0BD5" w:rsidTr="009C0BD5">
        <w:tc>
          <w:tcPr>
            <w:tcW w:w="8978" w:type="dxa"/>
          </w:tcPr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Marque la casilla al cumplir cada paso:</w:t>
            </w:r>
          </w:p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1.(   ) consulta de nombre</w:t>
            </w:r>
          </w:p>
          <w:p w:rsidR="009C0BD5" w:rsidRDefault="00E1265A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2. (</w:t>
            </w:r>
            <w:r w:rsidR="009C0BD5">
              <w:rPr>
                <w:rFonts w:ascii="Arial Narrow" w:hAnsi="Arial Narrow" w:cs="Arial"/>
                <w:color w:val="000000" w:themeColor="text1"/>
              </w:rPr>
              <w:t xml:space="preserve">  ) tramitar documento donde conste la constitución de la entidad y se designe representante legal órgano colegiado de administración y revisor fiscal según el caso. </w:t>
            </w:r>
          </w:p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3. (   ) tramitar documento de aceptación por parte del representante legal, órgano colegiado de administración y revisor fiscal, indicando tipo de documento de identificación y lugar de expedición del mismo.</w:t>
            </w:r>
          </w:p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4. (  ) obtener suscripción al RUT a través del Pre-RUT</w:t>
            </w:r>
          </w:p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5. (  ) Diligenciar formularios RUES </w:t>
            </w:r>
          </w:p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6. (  ) Pagar el </w:t>
            </w:r>
            <w:r w:rsidR="00E1265A">
              <w:rPr>
                <w:rFonts w:ascii="Arial Narrow" w:hAnsi="Arial Narrow" w:cs="Arial"/>
                <w:color w:val="000000" w:themeColor="text1"/>
              </w:rPr>
              <w:t xml:space="preserve">impuesto de registro en el módulo de Gobernación de Nariño </w:t>
            </w:r>
            <w:r w:rsidR="001573D1">
              <w:rPr>
                <w:rFonts w:ascii="Arial Narrow" w:hAnsi="Arial Narrow" w:cs="Arial"/>
                <w:color w:val="000000" w:themeColor="text1"/>
              </w:rPr>
              <w:t>o ventanilla Unica</w:t>
            </w:r>
            <w:bookmarkStart w:id="0" w:name="_GoBack"/>
            <w:bookmarkEnd w:id="0"/>
          </w:p>
          <w:p w:rsidR="00E1265A" w:rsidRDefault="00E1265A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7. (  ) pagar los derechos de inscripción </w:t>
            </w:r>
          </w:p>
        </w:tc>
      </w:tr>
    </w:tbl>
    <w:p w:rsidR="00361CF4" w:rsidRPr="00D85122" w:rsidRDefault="00361CF4" w:rsidP="00361CF4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</w:p>
    <w:p w:rsidR="00361CF4" w:rsidRPr="00D85122" w:rsidRDefault="00361CF4" w:rsidP="00361CF4">
      <w:pPr>
        <w:rPr>
          <w:rFonts w:ascii="Arial Narrow" w:hAnsi="Arial Narrow"/>
          <w:color w:val="000000" w:themeColor="text1"/>
          <w:sz w:val="24"/>
          <w:szCs w:val="24"/>
        </w:rPr>
      </w:pPr>
      <w:r w:rsidRPr="00D8512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:rsidR="00634A0A" w:rsidRDefault="00634A0A"/>
    <w:sectPr w:rsidR="00634A0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6A" w:rsidRDefault="0036346A" w:rsidP="0036346A">
      <w:pPr>
        <w:spacing w:after="0" w:line="240" w:lineRule="auto"/>
      </w:pPr>
      <w:r>
        <w:separator/>
      </w:r>
    </w:p>
  </w:endnote>
  <w:endnote w:type="continuationSeparator" w:id="0">
    <w:p w:rsidR="0036346A" w:rsidRDefault="0036346A" w:rsidP="0036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0A9" w:rsidRDefault="003800A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924"/>
    </w:tblGrid>
    <w:tr w:rsidR="003800A9" w:rsidTr="003800A9">
      <w:tc>
        <w:tcPr>
          <w:tcW w:w="1924" w:type="dxa"/>
        </w:tcPr>
        <w:p w:rsidR="003800A9" w:rsidRDefault="003800A9" w:rsidP="007F3182">
          <w:pPr>
            <w:pStyle w:val="Encabezado"/>
          </w:pPr>
          <w:r>
            <w:t>Versión 02</w:t>
          </w:r>
        </w:p>
      </w:tc>
    </w:tr>
    <w:tr w:rsidR="003800A9" w:rsidTr="003800A9">
      <w:tc>
        <w:tcPr>
          <w:tcW w:w="1924" w:type="dxa"/>
        </w:tcPr>
        <w:p w:rsidR="003800A9" w:rsidRDefault="003800A9" w:rsidP="007F3182">
          <w:pPr>
            <w:pStyle w:val="Encabezado"/>
          </w:pPr>
          <w:r>
            <w:t xml:space="preserve">Isnt-2,3 </w:t>
          </w:r>
        </w:p>
      </w:tc>
    </w:tr>
    <w:tr w:rsidR="003800A9" w:rsidTr="003800A9">
      <w:tc>
        <w:tcPr>
          <w:tcW w:w="1924" w:type="dxa"/>
        </w:tcPr>
        <w:p w:rsidR="003800A9" w:rsidRDefault="003800A9" w:rsidP="007F3182">
          <w:pPr>
            <w:pStyle w:val="Encabezado"/>
          </w:pPr>
          <w:r>
            <w:t>Fecha: 07/06/2018</w:t>
          </w:r>
        </w:p>
      </w:tc>
    </w:tr>
  </w:tbl>
  <w:p w:rsidR="003800A9" w:rsidRDefault="003800A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0A9" w:rsidRDefault="003800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6A" w:rsidRDefault="0036346A" w:rsidP="0036346A">
      <w:pPr>
        <w:spacing w:after="0" w:line="240" w:lineRule="auto"/>
      </w:pPr>
      <w:r>
        <w:separator/>
      </w:r>
    </w:p>
  </w:footnote>
  <w:footnote w:type="continuationSeparator" w:id="0">
    <w:p w:rsidR="0036346A" w:rsidRDefault="0036346A" w:rsidP="00363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0A9" w:rsidRDefault="003800A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46A" w:rsidRDefault="0036346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0A9" w:rsidRDefault="003800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0943"/>
    <w:multiLevelType w:val="multilevel"/>
    <w:tmpl w:val="F04C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CE10F59"/>
    <w:multiLevelType w:val="hybridMultilevel"/>
    <w:tmpl w:val="D4E61AD0"/>
    <w:lvl w:ilvl="0" w:tplc="34E48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F4"/>
    <w:rsid w:val="00012C58"/>
    <w:rsid w:val="00032E0D"/>
    <w:rsid w:val="00046406"/>
    <w:rsid w:val="0009088C"/>
    <w:rsid w:val="000B30D5"/>
    <w:rsid w:val="001573D1"/>
    <w:rsid w:val="00176B3B"/>
    <w:rsid w:val="001F545B"/>
    <w:rsid w:val="00202573"/>
    <w:rsid w:val="0025325A"/>
    <w:rsid w:val="003056EA"/>
    <w:rsid w:val="00361CF4"/>
    <w:rsid w:val="0036346A"/>
    <w:rsid w:val="003800A9"/>
    <w:rsid w:val="004034E7"/>
    <w:rsid w:val="004C5349"/>
    <w:rsid w:val="00634A0A"/>
    <w:rsid w:val="006A4614"/>
    <w:rsid w:val="006A7D37"/>
    <w:rsid w:val="00775C13"/>
    <w:rsid w:val="0098426B"/>
    <w:rsid w:val="009C0BD5"/>
    <w:rsid w:val="00A97EFB"/>
    <w:rsid w:val="00B76E32"/>
    <w:rsid w:val="00C560EE"/>
    <w:rsid w:val="00C62FDC"/>
    <w:rsid w:val="00CC00F9"/>
    <w:rsid w:val="00D466DA"/>
    <w:rsid w:val="00D90B89"/>
    <w:rsid w:val="00E1265A"/>
    <w:rsid w:val="00E30F92"/>
    <w:rsid w:val="00F4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F4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6B3B"/>
    <w:pPr>
      <w:spacing w:after="0" w:line="240" w:lineRule="auto"/>
    </w:pPr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6A7D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7D3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C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346A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6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346A"/>
    <w:rPr>
      <w:rFonts w:eastAsiaTheme="minorEastAsia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F4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6B3B"/>
    <w:pPr>
      <w:spacing w:after="0" w:line="240" w:lineRule="auto"/>
    </w:pPr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6A7D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7D3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C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346A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6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346A"/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ipiales.org.co" TargetMode="External"/><Relationship Id="rId13" Type="http://schemas.openxmlformats.org/officeDocument/2006/relationships/hyperlink" Target="mailto:atencionalcliente@ccipiales.org.co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sesorcae@ccipiales.org.c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ian.gov.c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ccipiales.org.co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iipiales.confecamaras.co/disparador.php?accion=primeraPantallaRemitida&amp;_empresa=2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1084</Words>
  <Characters>5964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AlexD</cp:lastModifiedBy>
  <cp:revision>15</cp:revision>
  <dcterms:created xsi:type="dcterms:W3CDTF">2017-12-11T20:58:00Z</dcterms:created>
  <dcterms:modified xsi:type="dcterms:W3CDTF">2019-05-05T02:36:00Z</dcterms:modified>
</cp:coreProperties>
</file>